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resourcesEngagement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affaire/dossier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l'identifiant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resource</w:t>
            </w:r>
          </w:p>
        </w:tc>
        <w:tc>
          <w:tcPr>
            <w:tcW w:type="dxa" w:w="1984"/>
          </w:tcPr>
          <w:p>
            <w:r>
              <w:t>Ressource</w:t>
            </w:r>
          </w:p>
        </w:tc>
        <w:tc>
          <w:tcPr>
            <w:tcW w:type="dxa" w:w="1134"/>
          </w:tcPr>
          <w:p>
            <w:r>
              <w:t>cf. type resource</w:t>
            </w:r>
          </w:p>
        </w:tc>
        <w:tc>
          <w:tcPr>
            <w:tcW w:type="dxa" w:w="1417"/>
          </w:tcPr>
          <w:p>
            <w:r>
              <w:t>1..n</w:t>
            </w:r>
          </w:p>
        </w:tc>
        <w:tc>
          <w:tcPr>
            <w:tcW w:type="dxa" w:w="4535"/>
          </w:tcPr>
          <w:p>
            <w:r>
              <w:t>Objet permettant de communquer la liste des ressource et vecteurs mobilisés en 15-15 et 15-SMUR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resource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vehicleType</w:t>
            </w:r>
          </w:p>
        </w:tc>
        <w:tc>
          <w:tcPr>
            <w:tcW w:type="dxa" w:w="1984"/>
          </w:tcPr>
          <w:p>
            <w:r>
              <w:t>Type de vecteur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HubSante.typeVecteur)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vecteur mobilisé : cf. nomenclature associée</w:t>
            </w:r>
          </w:p>
        </w:tc>
        <w:tc>
          <w:tcPr>
            <w:tcW w:type="dxa" w:w="1701"/>
          </w:tcPr>
          <w:p>
            <w:r>
              <w:t>VLM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 du vecteur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donné à la ressource par l’organisation d’appartenance</w:t>
            </w:r>
          </w:p>
        </w:tc>
        <w:tc>
          <w:tcPr>
            <w:tcW w:type="dxa" w:w="1701"/>
          </w:tcPr>
          <w:p>
            <w:r>
              <w:t>SMUR 123</w:t>
            </w:r>
          </w:p>
        </w:tc>
      </w:tr>
      <w:tr>
        <w:tc>
          <w:tcPr>
            <w:tcW w:type="dxa" w:w="1701"/>
          </w:tcPr>
          <w:p>
            <w:r>
              <w:t>team</w:t>
            </w:r>
          </w:p>
        </w:tc>
        <w:tc>
          <w:tcPr>
            <w:tcW w:type="dxa" w:w="1984"/>
          </w:tcPr>
          <w:p>
            <w:r>
              <w:t>Equipe vecteur</w:t>
            </w:r>
          </w:p>
        </w:tc>
        <w:tc>
          <w:tcPr>
            <w:tcW w:type="dxa" w:w="1134"/>
          </w:tcPr>
          <w:p>
            <w:r>
              <w:t>cf. type team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décrit l'équipe à bord du vecteur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Commentaires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Texte libre permettant de passer toute autre information sur la ressource (équipements supplémentaires / spécifiques, particularités du vecteur, etc.)</w:t>
            </w:r>
          </w:p>
        </w:tc>
        <w:tc>
          <w:tcPr>
            <w:tcW w:type="dxa" w:w="1701"/>
          </w:tcPr>
          <w:p>
            <w:r>
              <w:t>SMUR pédiatrique</w:t>
            </w:r>
          </w:p>
        </w:tc>
      </w:tr>
    </w:tbl>
    <w:p>
      <w:pPr>
        <w:pStyle w:val="Heading1"/>
      </w:pPr>
      <w:r>
        <w:t>team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medicalLevel</w:t>
            </w:r>
          </w:p>
        </w:tc>
        <w:tc>
          <w:tcPr>
            <w:tcW w:type="dxa" w:w="1984"/>
          </w:tcPr>
          <w:p>
            <w:r>
              <w:t>Type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HubSante.typePEC)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 niveau de médicalisation du vecteur. Cf. nomenclature associée</w:t>
            </w:r>
          </w:p>
        </w:tc>
        <w:tc>
          <w:tcPr>
            <w:tcW w:type="dxa" w:w="1701"/>
          </w:tcPr>
          <w:p>
            <w:r>
              <w:t>MED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l'équipe à bord du vecteur (celui communiqué par l'organisation à laquelle l'équipe appartient)</w:t>
            </w:r>
          </w:p>
        </w:tc>
        <w:tc>
          <w:tcPr>
            <w:tcW w:type="dxa" w:w="1701"/>
          </w:tcPr>
          <w:p>
            <w:r>
              <w:t>Equipe A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F370E8-5F59-4869-9887-20ADE771E140}"/>
</file>

<file path=customXml/itemProps3.xml><?xml version="1.0" encoding="utf-8"?>
<ds:datastoreItem xmlns:ds="http://schemas.openxmlformats.org/officeDocument/2006/customXml" ds:itemID="{900B176A-6CA0-4252-8C4B-1B8A28871B6A}"/>
</file>

<file path=customXml/itemProps4.xml><?xml version="1.0" encoding="utf-8"?>
<ds:datastoreItem xmlns:ds="http://schemas.openxmlformats.org/officeDocument/2006/customXml" ds:itemID="{565F113D-CE4B-4DE5-9FFB-A727E81157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